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8C62D1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8C62D1" w:rsidP="00CA0C78">
      <w:pPr>
        <w:rPr>
          <w:lang w:val="sr-Cyrl-RS"/>
        </w:rPr>
      </w:pPr>
      <w:r>
        <w:rPr>
          <w:lang w:val="sr-Cyrl-RS"/>
        </w:rPr>
        <w:t>29</w:t>
      </w:r>
      <w:r w:rsidR="007011BE" w:rsidRPr="00895C76">
        <w:rPr>
          <w:lang w:val="sr-Cyrl-RS"/>
        </w:rPr>
        <w:t>. октобар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FB6493" w:rsidRDefault="00FB6493" w:rsidP="00CA0C78">
      <w:pPr>
        <w:rPr>
          <w:lang w:val="sr-Cyrl-CS"/>
        </w:rPr>
      </w:pPr>
    </w:p>
    <w:p w:rsidR="00FB6493" w:rsidRDefault="00FB6493" w:rsidP="00CA0C78">
      <w:pPr>
        <w:rPr>
          <w:lang w:val="sr-Cyrl-CS"/>
        </w:rPr>
      </w:pPr>
    </w:p>
    <w:p w:rsidR="00FB6493" w:rsidRPr="00895C76" w:rsidRDefault="00FB6493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8462A4" w:rsidP="00CA0C78">
      <w:pPr>
        <w:jc w:val="center"/>
        <w:rPr>
          <w:lang w:val="sr-Cyrl-CS"/>
        </w:rPr>
      </w:pPr>
      <w:r>
        <w:rPr>
          <w:lang w:val="sr-Cyrl-RS"/>
        </w:rPr>
        <w:t>4</w:t>
      </w:r>
      <w:r w:rsidR="008C62D1">
        <w:rPr>
          <w:lang w:val="sr-Cyrl-RS"/>
        </w:rPr>
        <w:t>7.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51BD4">
        <w:rPr>
          <w:lang w:val="sr-Cyrl-RS"/>
        </w:rPr>
        <w:t>2</w:t>
      </w:r>
      <w:r w:rsidR="008C62D1">
        <w:rPr>
          <w:lang w:val="sr-Cyrl-RS"/>
        </w:rPr>
        <w:t>9</w:t>
      </w:r>
      <w:r w:rsidR="00CA0C78" w:rsidRPr="00895C76">
        <w:rPr>
          <w:lang w:val="sr-Cyrl-RS"/>
        </w:rPr>
        <w:t xml:space="preserve">. </w:t>
      </w:r>
      <w:r w:rsidR="00CA622E">
        <w:rPr>
          <w:lang w:val="sr-Cyrl-RS"/>
        </w:rPr>
        <w:t>ОКТОБРА</w:t>
      </w:r>
      <w:bookmarkStart w:id="0" w:name="_GoBack"/>
      <w:bookmarkEnd w:id="0"/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Мујо Муковић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Верољуба Арсића, Драган Шормаз, заменик члана 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>Катарине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Ракић, Д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раган Николић,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Јасмина Обрадовић, заменик члана 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Биљане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Пантић Пиље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 Светислав Вукмирица,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ања Томашевић Дамњановић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 Жар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ко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Мићин</w:t>
      </w:r>
      <w:r w:rsidR="0075142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Балинт Пастор</w:t>
      </w:r>
      <w:r w:rsidR="004323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>Александар Јаблановић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622E">
        <w:rPr>
          <w:rFonts w:ascii="Times New Roman" w:hAnsi="Times New Roman" w:cs="Times New Roman"/>
          <w:sz w:val="24"/>
          <w:szCs w:val="24"/>
          <w:lang w:val="sr-Cyrl-RS"/>
        </w:rPr>
        <w:t xml:space="preserve"> проф.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 др Јанко Веселиновић,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Жарко Обрадовић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 xml:space="preserve">, Неђо Јовановић, </w:t>
      </w:r>
      <w:r w:rsidR="00602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EBB">
        <w:rPr>
          <w:rFonts w:ascii="Times New Roman" w:hAnsi="Times New Roman" w:cs="Times New Roman"/>
          <w:sz w:val="24"/>
          <w:szCs w:val="24"/>
          <w:lang w:val="sr-Cyrl-RS"/>
        </w:rPr>
        <w:t>Мирко Чикириз</w:t>
      </w:r>
      <w:r w:rsidR="00A66DCD">
        <w:rPr>
          <w:rFonts w:ascii="Times New Roman" w:hAnsi="Times New Roman" w:cs="Times New Roman"/>
          <w:sz w:val="24"/>
          <w:szCs w:val="24"/>
          <w:lang w:val="sr-Cyrl-RS"/>
        </w:rPr>
        <w:t>, Весна Бесаровић и Весна Мартиновић,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FB6493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CA0C78" w:rsidP="007E136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A46259" w:rsidRDefault="00A46259" w:rsidP="007E136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622E" w:rsidRPr="00CA622E" w:rsidRDefault="00A46259" w:rsidP="00CA622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ab/>
      </w:r>
      <w:r w:rsidR="00CA622E" w:rsidRPr="00CA622E">
        <w:rPr>
          <w:rFonts w:ascii="Times New Roman" w:hAnsi="Times New Roman"/>
          <w:szCs w:val="24"/>
          <w:lang w:val="sr-Cyrl-RS"/>
        </w:rPr>
        <w:t>1. Разматрање амандмана на Предлог закона о  измени Закона о легализацији објек</w:t>
      </w:r>
      <w:r w:rsidR="00CA622E" w:rsidRPr="00CA622E">
        <w:rPr>
          <w:rFonts w:ascii="Times New Roman" w:hAnsi="Times New Roman"/>
          <w:szCs w:val="24"/>
        </w:rPr>
        <w:t>a</w:t>
      </w:r>
      <w:r w:rsidR="00CA622E" w:rsidRPr="00CA622E">
        <w:rPr>
          <w:rFonts w:ascii="Times New Roman" w:hAnsi="Times New Roman"/>
          <w:szCs w:val="24"/>
          <w:lang w:val="sr-Cyrl-RS"/>
        </w:rPr>
        <w:t>та, који је поднела група од 127 народних посланика.</w:t>
      </w:r>
    </w:p>
    <w:p w:rsidR="00365515" w:rsidRDefault="00365515" w:rsidP="006B4E7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106E28" w:rsidRDefault="00365515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365515">
        <w:rPr>
          <w:rFonts w:ascii="Times New Roman" w:hAnsi="Times New Roman"/>
          <w:szCs w:val="24"/>
          <w:u w:val="single"/>
          <w:lang w:val="sr-Cyrl-RS"/>
        </w:rPr>
        <w:t>Прва тачка дневног реда</w:t>
      </w:r>
      <w:r w:rsidR="00CA622E" w:rsidRPr="00CA622E">
        <w:rPr>
          <w:rFonts w:ascii="Times New Roman" w:hAnsi="Times New Roman"/>
          <w:szCs w:val="24"/>
          <w:lang w:val="sr-Cyrl-RS"/>
        </w:rPr>
        <w:t xml:space="preserve"> </w:t>
      </w:r>
      <w:r w:rsidR="00CA622E" w:rsidRPr="00CA622E">
        <w:rPr>
          <w:rFonts w:ascii="Times New Roman" w:hAnsi="Times New Roman"/>
          <w:szCs w:val="24"/>
          <w:lang w:val="sr-Cyrl-RS"/>
        </w:rPr>
        <w:t>Разматрање амандмана на Предлог закона о  измени Закона о легализацији објек</w:t>
      </w:r>
      <w:r w:rsidR="00CA622E" w:rsidRPr="00CA622E">
        <w:rPr>
          <w:rFonts w:ascii="Times New Roman" w:hAnsi="Times New Roman"/>
          <w:szCs w:val="24"/>
        </w:rPr>
        <w:t>a</w:t>
      </w:r>
      <w:r w:rsidR="00CA622E" w:rsidRPr="00CA622E">
        <w:rPr>
          <w:rFonts w:ascii="Times New Roman" w:hAnsi="Times New Roman"/>
          <w:szCs w:val="24"/>
          <w:lang w:val="sr-Cyrl-RS"/>
        </w:rPr>
        <w:t>та, који је поднела група од 127 народних посланика.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bCs/>
          <w:lang w:val="sr-Cyrl-CS"/>
        </w:rPr>
        <w:tab/>
      </w: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33B0A" w:rsidRPr="00E33B0A" w:rsidRDefault="00E33B0A" w:rsidP="00365515">
      <w:pPr>
        <w:pStyle w:val="pismo"/>
        <w:spacing w:before="120"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lastRenderedPageBreak/>
        <w:tab/>
      </w:r>
      <w:r w:rsidRPr="00E33B0A">
        <w:rPr>
          <w:rFonts w:ascii="Times New Roman" w:hAnsi="Times New Roman"/>
          <w:lang w:val="sr-Cyrl-CS"/>
        </w:rPr>
        <w:t>Одбор је</w:t>
      </w:r>
      <w:r w:rsidRPr="00E33B0A">
        <w:rPr>
          <w:rFonts w:ascii="Times New Roman" w:hAnsi="Times New Roman"/>
          <w:lang w:val="sr-Cyrl-RS"/>
        </w:rPr>
        <w:t xml:space="preserve"> у складу са чланом 164. Пословника Народне скупштине размотрио</w:t>
      </w:r>
      <w:r w:rsidRPr="00E33B0A">
        <w:rPr>
          <w:rFonts w:ascii="Times New Roman" w:hAnsi="Times New Roman"/>
          <w:bCs/>
          <w:lang w:val="sr-Cyrl-RS"/>
        </w:rPr>
        <w:t xml:space="preserve"> амандман који је на члан 1. Предлога закона о измени Закона о легализацији објеката, поднео Одбор за просторно планирање, саобраћај, инфраструктуру и телекомуникације</w:t>
      </w:r>
      <w:r w:rsidRPr="00E33B0A">
        <w:rPr>
          <w:rFonts w:ascii="Times New Roman" w:hAnsi="Times New Roman"/>
          <w:lang w:val="sr-Cyrl-RS"/>
        </w:rPr>
        <w:t xml:space="preserve"> и сматра да је амандман у складу са Уставом и правним системом Републике Србије</w:t>
      </w:r>
    </w:p>
    <w:p w:rsidR="00E33B0A" w:rsidRDefault="00E33B0A" w:rsidP="00365515">
      <w:pPr>
        <w:pStyle w:val="pismo"/>
        <w:spacing w:before="120" w:after="120" w:line="240" w:lineRule="auto"/>
        <w:jc w:val="both"/>
        <w:rPr>
          <w:rFonts w:asciiTheme="minorHAnsi" w:hAnsiTheme="minorHAnsi"/>
          <w:lang w:val="sr-Cyrl-RS"/>
        </w:rPr>
      </w:pPr>
    </w:p>
    <w:p w:rsidR="00EA6092" w:rsidRPr="00724073" w:rsidRDefault="00EA6092" w:rsidP="00EA6092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једногласно.</w:t>
      </w:r>
      <w:proofErr w:type="gramEnd"/>
    </w:p>
    <w:p w:rsidR="00EA6092" w:rsidRPr="00724073" w:rsidRDefault="00EA6092" w:rsidP="00EA6092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A6092" w:rsidRPr="00724073" w:rsidRDefault="00EA6092" w:rsidP="00EA6092">
      <w:pPr>
        <w:jc w:val="both"/>
        <w:rPr>
          <w:rFonts w:eastAsiaTheme="minorHAnsi"/>
          <w:lang w:val="en-U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AB5DAD" w:rsidRPr="00CA622E" w:rsidRDefault="00AB5DAD" w:rsidP="00292C5C">
      <w:pPr>
        <w:ind w:firstLine="1418"/>
        <w:rPr>
          <w:lang w:val="sr-Cyrl-RS"/>
        </w:rPr>
      </w:pPr>
    </w:p>
    <w:p w:rsidR="00724073" w:rsidRPr="00895C76" w:rsidRDefault="00FE2460" w:rsidP="00D34B08">
      <w:pPr>
        <w:pStyle w:val="pismo"/>
        <w:spacing w:before="120" w:after="120" w:line="240" w:lineRule="auto"/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>Седница је завршена у</w:t>
      </w:r>
      <w:r w:rsidR="00CA622E">
        <w:rPr>
          <w:bCs/>
          <w:lang w:val="sr-Cyrl-RS"/>
        </w:rPr>
        <w:t xml:space="preserve"> </w:t>
      </w:r>
      <w:r w:rsidR="00120E93">
        <w:rPr>
          <w:bCs/>
          <w:lang w:val="sr-Cyrl-RS"/>
        </w:rPr>
        <w:t>10</w:t>
      </w:r>
      <w:r w:rsidRPr="00895C76">
        <w:rPr>
          <w:bCs/>
          <w:lang w:val="sr-Cyrl-RS"/>
        </w:rPr>
        <w:t>,</w:t>
      </w:r>
      <w:r w:rsidR="00120E93">
        <w:rPr>
          <w:bCs/>
          <w:lang w:val="sr-Cyrl-RS"/>
        </w:rPr>
        <w:t>35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40598"/>
    <w:rsid w:val="00050ABF"/>
    <w:rsid w:val="000B3340"/>
    <w:rsid w:val="00106E28"/>
    <w:rsid w:val="00120E93"/>
    <w:rsid w:val="001339B1"/>
    <w:rsid w:val="001937C0"/>
    <w:rsid w:val="001D2A65"/>
    <w:rsid w:val="002052CC"/>
    <w:rsid w:val="002355C5"/>
    <w:rsid w:val="00253CA3"/>
    <w:rsid w:val="00292C5C"/>
    <w:rsid w:val="002F302E"/>
    <w:rsid w:val="00303CD0"/>
    <w:rsid w:val="00351C42"/>
    <w:rsid w:val="0036204B"/>
    <w:rsid w:val="00365515"/>
    <w:rsid w:val="003B68B8"/>
    <w:rsid w:val="003D02F6"/>
    <w:rsid w:val="004309AA"/>
    <w:rsid w:val="00432354"/>
    <w:rsid w:val="004A467D"/>
    <w:rsid w:val="004A469F"/>
    <w:rsid w:val="004E0149"/>
    <w:rsid w:val="0050685E"/>
    <w:rsid w:val="005E1FFC"/>
    <w:rsid w:val="005E37C9"/>
    <w:rsid w:val="00602F2C"/>
    <w:rsid w:val="00611779"/>
    <w:rsid w:val="0062490E"/>
    <w:rsid w:val="006377E2"/>
    <w:rsid w:val="0067669F"/>
    <w:rsid w:val="006A0FF5"/>
    <w:rsid w:val="006B4E72"/>
    <w:rsid w:val="006F5684"/>
    <w:rsid w:val="007011BE"/>
    <w:rsid w:val="007063B1"/>
    <w:rsid w:val="00724073"/>
    <w:rsid w:val="00751421"/>
    <w:rsid w:val="007709C2"/>
    <w:rsid w:val="007A5576"/>
    <w:rsid w:val="007E1363"/>
    <w:rsid w:val="007F1D3B"/>
    <w:rsid w:val="0083142A"/>
    <w:rsid w:val="008462A4"/>
    <w:rsid w:val="00862D8F"/>
    <w:rsid w:val="00864253"/>
    <w:rsid w:val="00895C76"/>
    <w:rsid w:val="008C62D1"/>
    <w:rsid w:val="00957EE8"/>
    <w:rsid w:val="009B5DE4"/>
    <w:rsid w:val="009C5274"/>
    <w:rsid w:val="00A211DC"/>
    <w:rsid w:val="00A2169E"/>
    <w:rsid w:val="00A46259"/>
    <w:rsid w:val="00A66DCD"/>
    <w:rsid w:val="00A67A52"/>
    <w:rsid w:val="00A74B76"/>
    <w:rsid w:val="00A82BAC"/>
    <w:rsid w:val="00AB2A51"/>
    <w:rsid w:val="00AB5DAD"/>
    <w:rsid w:val="00AE7BF1"/>
    <w:rsid w:val="00B03163"/>
    <w:rsid w:val="00B1556B"/>
    <w:rsid w:val="00B3202F"/>
    <w:rsid w:val="00BB4402"/>
    <w:rsid w:val="00BD44F4"/>
    <w:rsid w:val="00BE2548"/>
    <w:rsid w:val="00C004D3"/>
    <w:rsid w:val="00C57258"/>
    <w:rsid w:val="00C70120"/>
    <w:rsid w:val="00CA0C78"/>
    <w:rsid w:val="00CA622E"/>
    <w:rsid w:val="00D34B08"/>
    <w:rsid w:val="00D51BD4"/>
    <w:rsid w:val="00DC0213"/>
    <w:rsid w:val="00DF3D65"/>
    <w:rsid w:val="00E15658"/>
    <w:rsid w:val="00E33B0A"/>
    <w:rsid w:val="00E44D23"/>
    <w:rsid w:val="00E55A0F"/>
    <w:rsid w:val="00EA4AF7"/>
    <w:rsid w:val="00EA6092"/>
    <w:rsid w:val="00EA79A3"/>
    <w:rsid w:val="00EB63D2"/>
    <w:rsid w:val="00EC441A"/>
    <w:rsid w:val="00EF747A"/>
    <w:rsid w:val="00F2747F"/>
    <w:rsid w:val="00F73128"/>
    <w:rsid w:val="00FB6493"/>
    <w:rsid w:val="00FB6EBB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  <w:style w:type="paragraph" w:customStyle="1" w:styleId="pismo">
    <w:name w:val="pismo"/>
    <w:basedOn w:val="Normal"/>
    <w:rsid w:val="006B4E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  <w:style w:type="paragraph" w:customStyle="1" w:styleId="pismo">
    <w:name w:val="pismo"/>
    <w:basedOn w:val="Normal"/>
    <w:rsid w:val="006B4E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BEA2-4FCD-40B3-AAA4-9B419E7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2014-10-29T12:36:00Z</dcterms:created>
  <dcterms:modified xsi:type="dcterms:W3CDTF">2014-10-29T12:36:00Z</dcterms:modified>
</cp:coreProperties>
</file>